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line="240" w:lineRule="auto"/>
        <w:jc w:val="center"/>
        <w:rPr>
          <w:rStyle w:val="6"/>
          <w:rFonts w:hint="eastAsia"/>
          <w:lang w:val="en-US" w:eastAsia="zh-CN" w:bidi="ar"/>
        </w:rPr>
      </w:pPr>
      <w:r>
        <w:rPr>
          <w:rStyle w:val="6"/>
          <w:rFonts w:hint="eastAsia"/>
          <w:lang w:val="en-US" w:eastAsia="zh-CN" w:bidi="ar"/>
        </w:rPr>
        <w:t>省直机关党员教育培训讲师库入库讲师续聘名单</w:t>
      </w:r>
    </w:p>
    <w:tbl>
      <w:tblPr>
        <w:tblStyle w:val="4"/>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745"/>
        <w:gridCol w:w="982"/>
        <w:gridCol w:w="478"/>
        <w:gridCol w:w="490"/>
        <w:gridCol w:w="805"/>
        <w:gridCol w:w="736"/>
        <w:gridCol w:w="1255"/>
        <w:gridCol w:w="3791"/>
        <w:gridCol w:w="1909"/>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468"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序号</w:t>
            </w:r>
          </w:p>
        </w:tc>
        <w:tc>
          <w:tcPr>
            <w:tcW w:w="174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选送单位</w:t>
            </w:r>
          </w:p>
        </w:tc>
        <w:tc>
          <w:tcPr>
            <w:tcW w:w="982"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姓</w:t>
            </w:r>
            <w:r>
              <w:rPr>
                <w:rFonts w:hint="eastAsia"/>
                <w:sz w:val="24"/>
                <w:szCs w:val="24"/>
                <w:vertAlign w:val="baseline"/>
                <w:lang w:val="en-US" w:eastAsia="zh-CN"/>
              </w:rPr>
              <w:t xml:space="preserve">  </w:t>
            </w:r>
            <w:r>
              <w:rPr>
                <w:rFonts w:hint="eastAsia"/>
                <w:sz w:val="24"/>
                <w:szCs w:val="24"/>
                <w:vertAlign w:val="baseline"/>
                <w:lang w:eastAsia="zh-CN"/>
              </w:rPr>
              <w:t>名</w:t>
            </w:r>
          </w:p>
        </w:tc>
        <w:tc>
          <w:tcPr>
            <w:tcW w:w="478"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性别</w:t>
            </w:r>
          </w:p>
        </w:tc>
        <w:tc>
          <w:tcPr>
            <w:tcW w:w="490"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民族</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sz w:val="24"/>
                <w:szCs w:val="24"/>
                <w:vertAlign w:val="baseline"/>
                <w:lang w:eastAsia="zh-CN"/>
              </w:rPr>
            </w:pPr>
            <w:r>
              <w:rPr>
                <w:rFonts w:hint="eastAsia"/>
                <w:sz w:val="24"/>
                <w:szCs w:val="24"/>
                <w:vertAlign w:val="baseline"/>
                <w:lang w:eastAsia="zh-CN"/>
              </w:rPr>
              <w:t>出生年月</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sz w:val="24"/>
                <w:szCs w:val="24"/>
                <w:vertAlign w:val="baseline"/>
                <w:lang w:eastAsia="zh-CN"/>
              </w:rPr>
            </w:pPr>
            <w:r>
              <w:rPr>
                <w:rFonts w:hint="eastAsia"/>
                <w:sz w:val="24"/>
                <w:szCs w:val="24"/>
                <w:vertAlign w:val="baseline"/>
                <w:lang w:eastAsia="zh-CN"/>
              </w:rPr>
              <w:t>政治面貌</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学</w:t>
            </w:r>
            <w:r>
              <w:rPr>
                <w:rFonts w:hint="eastAsia"/>
                <w:sz w:val="24"/>
                <w:szCs w:val="24"/>
                <w:vertAlign w:val="baseline"/>
                <w:lang w:val="en-US" w:eastAsia="zh-CN"/>
              </w:rPr>
              <w:t xml:space="preserve">  </w:t>
            </w:r>
            <w:r>
              <w:rPr>
                <w:rFonts w:hint="eastAsia"/>
                <w:sz w:val="24"/>
                <w:szCs w:val="24"/>
                <w:vertAlign w:val="baseline"/>
                <w:lang w:eastAsia="zh-CN"/>
              </w:rPr>
              <w:t>历</w:t>
            </w:r>
          </w:p>
        </w:tc>
        <w:tc>
          <w:tcPr>
            <w:tcW w:w="3791"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单位及职务</w:t>
            </w:r>
          </w:p>
        </w:tc>
        <w:tc>
          <w:tcPr>
            <w:tcW w:w="1909"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专业类别</w:t>
            </w:r>
          </w:p>
        </w:tc>
        <w:tc>
          <w:tcPr>
            <w:tcW w:w="1587"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eastAsia="黑体"/>
                <w:sz w:val="24"/>
                <w:szCs w:val="24"/>
                <w:vertAlign w:val="baseline"/>
                <w:lang w:eastAsia="zh-CN"/>
              </w:rPr>
            </w:pPr>
            <w:r>
              <w:rPr>
                <w:rFonts w:hint="eastAsia"/>
                <w:sz w:val="24"/>
                <w:szCs w:val="24"/>
                <w:vertAlign w:val="baseline"/>
                <w:lang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default" w:ascii="Times New Roman" w:hAnsi="Times New Roman" w:eastAsia="仿宋_GB2312" w:cs="Times New Roman"/>
                <w:b w:val="0"/>
                <w:bCs/>
                <w:sz w:val="24"/>
                <w:szCs w:val="24"/>
                <w:vertAlign w:val="baseline"/>
                <w:lang w:val="en-US" w:eastAsia="zh-CN"/>
              </w:rPr>
              <w:t>1</w:t>
            </w:r>
          </w:p>
        </w:tc>
        <w:tc>
          <w:tcPr>
            <w:tcW w:w="174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省委组织部</w:t>
            </w:r>
          </w:p>
        </w:tc>
        <w:tc>
          <w:tcPr>
            <w:tcW w:w="982"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color w:val="000000"/>
                <w:sz w:val="24"/>
                <w:szCs w:val="24"/>
                <w:lang w:val="en-US" w:eastAsia="zh-CN"/>
              </w:rPr>
              <w:t>谢  鑫</w:t>
            </w:r>
          </w:p>
        </w:tc>
        <w:tc>
          <w:tcPr>
            <w:tcW w:w="47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傈僳</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default" w:ascii="Times New Roman" w:hAnsi="Times New Roman" w:eastAsia="仿宋_GB2312" w:cs="Times New Roman"/>
                <w:b w:val="0"/>
                <w:bCs/>
                <w:sz w:val="24"/>
                <w:szCs w:val="24"/>
                <w:vertAlign w:val="baseline"/>
                <w:lang w:val="en-US" w:eastAsia="zh-CN"/>
              </w:rPr>
              <w:t>198410</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中共党员</w:t>
            </w:r>
          </w:p>
        </w:tc>
        <w:tc>
          <w:tcPr>
            <w:tcW w:w="125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省委党校研究生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color w:val="000000"/>
                <w:spacing w:val="-6"/>
                <w:sz w:val="24"/>
                <w:szCs w:val="24"/>
                <w:lang w:val="en-US" w:eastAsia="zh-CN"/>
              </w:rPr>
              <w:t>省委组织部党员教育中心（党员干部现代远程教育工作办公室）副主任</w:t>
            </w:r>
          </w:p>
        </w:tc>
        <w:tc>
          <w:tcPr>
            <w:tcW w:w="1909"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color w:val="000000"/>
                <w:sz w:val="24"/>
                <w:szCs w:val="24"/>
                <w:lang w:val="en-US" w:eastAsia="zh-CN"/>
              </w:rPr>
              <w:t>形势政策教育类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default" w:ascii="Times New Roman" w:hAnsi="Times New Roman" w:eastAsia="仿宋_GB2312" w:cs="Times New Roman"/>
                <w:b w:val="0"/>
                <w:bCs/>
                <w:sz w:val="24"/>
                <w:szCs w:val="24"/>
                <w:vertAlign w:val="baseline"/>
                <w:lang w:val="en-US" w:eastAsia="zh-CN"/>
              </w:rPr>
              <w:t>15887017115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w:t>
            </w:r>
          </w:p>
        </w:tc>
        <w:tc>
          <w:tcPr>
            <w:tcW w:w="174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省委统战部</w:t>
            </w:r>
          </w:p>
        </w:tc>
        <w:tc>
          <w:tcPr>
            <w:tcW w:w="982"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color w:val="000000"/>
                <w:sz w:val="24"/>
                <w:szCs w:val="24"/>
                <w:lang w:val="en-US" w:eastAsia="zh-CN"/>
              </w:rPr>
            </w:pPr>
            <w:r>
              <w:rPr>
                <w:rFonts w:hint="eastAsia" w:ascii="Times New Roman" w:hAnsi="Times New Roman" w:eastAsia="仿宋_GB2312" w:cs="Times New Roman"/>
                <w:b w:val="0"/>
                <w:bCs/>
                <w:color w:val="000000"/>
                <w:sz w:val="24"/>
                <w:szCs w:val="24"/>
                <w:lang w:val="en-US" w:eastAsia="zh-CN"/>
              </w:rPr>
              <w:t>胡恒富</w:t>
            </w:r>
          </w:p>
        </w:tc>
        <w:tc>
          <w:tcPr>
            <w:tcW w:w="47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汉</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default" w:ascii="Times New Roman" w:hAnsi="Times New Roman" w:eastAsia="仿宋_GB2312" w:cs="Times New Roman"/>
                <w:b w:val="0"/>
                <w:bCs/>
                <w:sz w:val="24"/>
                <w:szCs w:val="24"/>
                <w:vertAlign w:val="baseline"/>
                <w:lang w:val="en-US" w:eastAsia="zh-CN"/>
              </w:rPr>
              <w:t>1972</w:t>
            </w:r>
            <w:r>
              <w:rPr>
                <w:rFonts w:hint="eastAsia" w:ascii="Times New Roman" w:hAnsi="Times New Roman" w:eastAsia="仿宋_GB2312" w:cs="Times New Roman"/>
                <w:b w:val="0"/>
                <w:bCs/>
                <w:sz w:val="24"/>
                <w:szCs w:val="24"/>
                <w:vertAlign w:val="baseline"/>
                <w:lang w:val="en-US" w:eastAsia="zh-CN"/>
              </w:rPr>
              <w:t>0</w:t>
            </w:r>
            <w:r>
              <w:rPr>
                <w:rFonts w:hint="default" w:ascii="Times New Roman" w:hAnsi="Times New Roman" w:eastAsia="仿宋_GB2312" w:cs="Times New Roman"/>
                <w:b w:val="0"/>
                <w:bCs/>
                <w:sz w:val="24"/>
                <w:szCs w:val="24"/>
                <w:vertAlign w:val="baseline"/>
                <w:lang w:val="en-US" w:eastAsia="zh-CN"/>
              </w:rPr>
              <w:t>8</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default"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color w:val="000000"/>
                <w:sz w:val="24"/>
                <w:szCs w:val="24"/>
                <w:lang w:val="en-US" w:eastAsia="zh-CN"/>
              </w:rPr>
            </w:pPr>
            <w:r>
              <w:rPr>
                <w:rFonts w:hint="default" w:ascii="Times New Roman" w:hAnsi="Times New Roman" w:eastAsia="仿宋_GB2312" w:cs="Times New Roman"/>
                <w:b w:val="0"/>
                <w:bCs/>
                <w:color w:val="000000"/>
                <w:sz w:val="24"/>
                <w:szCs w:val="24"/>
                <w:lang w:val="en-US" w:eastAsia="zh-CN"/>
              </w:rPr>
              <w:t>省委统战部侨务事务处处长</w:t>
            </w:r>
          </w:p>
        </w:tc>
        <w:tc>
          <w:tcPr>
            <w:tcW w:w="1909"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default" w:ascii="Times New Roman" w:hAnsi="Times New Roman" w:eastAsia="仿宋_GB2312" w:cs="Times New Roman"/>
                <w:b w:val="0"/>
                <w:bCs/>
                <w:color w:val="000000"/>
                <w:sz w:val="24"/>
                <w:szCs w:val="24"/>
                <w:lang w:val="en-US" w:eastAsia="zh-CN"/>
              </w:rPr>
            </w:pPr>
            <w:r>
              <w:rPr>
                <w:rFonts w:hint="default" w:ascii="Times New Roman" w:hAnsi="Times New Roman" w:eastAsia="仿宋_GB2312" w:cs="Times New Roman"/>
                <w:b w:val="0"/>
                <w:bCs/>
                <w:color w:val="000000"/>
                <w:sz w:val="24"/>
                <w:szCs w:val="24"/>
                <w:lang w:val="en-US" w:eastAsia="zh-CN"/>
              </w:rPr>
              <w:t>基层党建类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default" w:ascii="Times New Roman" w:hAnsi="Times New Roman" w:eastAsia="仿宋_GB2312" w:cs="Times New Roman"/>
                <w:b w:val="0"/>
                <w:bCs/>
                <w:sz w:val="24"/>
                <w:szCs w:val="24"/>
                <w:vertAlign w:val="baseline"/>
                <w:lang w:val="en-US" w:eastAsia="zh-CN"/>
              </w:rPr>
              <w:t>13013356308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w:t>
            </w:r>
          </w:p>
        </w:tc>
        <w:tc>
          <w:tcPr>
            <w:tcW w:w="174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省委统战部</w:t>
            </w:r>
          </w:p>
        </w:tc>
        <w:tc>
          <w:tcPr>
            <w:tcW w:w="982"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余  渊</w:t>
            </w:r>
          </w:p>
        </w:tc>
        <w:tc>
          <w:tcPr>
            <w:tcW w:w="47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汉</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198108</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省委统战部研究室（宣传办、法制办）副主任</w:t>
            </w:r>
          </w:p>
        </w:tc>
        <w:tc>
          <w:tcPr>
            <w:tcW w:w="1909"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15887222723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w:t>
            </w:r>
          </w:p>
        </w:tc>
        <w:tc>
          <w:tcPr>
            <w:tcW w:w="174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省委省直机关工委</w:t>
            </w:r>
          </w:p>
        </w:tc>
        <w:tc>
          <w:tcPr>
            <w:tcW w:w="982"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孙应丽</w:t>
            </w:r>
          </w:p>
        </w:tc>
        <w:tc>
          <w:tcPr>
            <w:tcW w:w="47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196710</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研究生</w:t>
            </w:r>
          </w:p>
        </w:tc>
        <w:tc>
          <w:tcPr>
            <w:tcW w:w="3791"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省级机关党校教研部副教授</w:t>
            </w:r>
          </w:p>
        </w:tc>
        <w:tc>
          <w:tcPr>
            <w:tcW w:w="1909"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政治理论教育类形势政策教育类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18214608490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5</w:t>
            </w:r>
          </w:p>
        </w:tc>
        <w:tc>
          <w:tcPr>
            <w:tcW w:w="1745"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省委省直机关工委</w:t>
            </w:r>
          </w:p>
        </w:tc>
        <w:tc>
          <w:tcPr>
            <w:tcW w:w="982"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钟亚玲</w:t>
            </w:r>
          </w:p>
        </w:tc>
        <w:tc>
          <w:tcPr>
            <w:tcW w:w="478"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196402</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在职</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研究生</w:t>
            </w:r>
          </w:p>
        </w:tc>
        <w:tc>
          <w:tcPr>
            <w:tcW w:w="3791"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省级机关党校副教授</w:t>
            </w:r>
          </w:p>
        </w:tc>
        <w:tc>
          <w:tcPr>
            <w:tcW w:w="1909"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政治理论教育类形势政策教育类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13888198968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6</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省委省直机关工委</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周  磊</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197802</w:t>
            </w:r>
          </w:p>
        </w:tc>
        <w:tc>
          <w:tcPr>
            <w:tcW w:w="736" w:type="dxa"/>
            <w:noWrap w:val="0"/>
            <w:vAlign w:val="center"/>
          </w:tcPr>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pStyle w:val="2"/>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省级机关党校教研部主任</w:t>
            </w:r>
          </w:p>
        </w:tc>
        <w:tc>
          <w:tcPr>
            <w:tcW w:w="1909" w:type="dxa"/>
            <w:noWrap w:val="0"/>
            <w:vAlign w:val="center"/>
          </w:tcPr>
          <w:p>
            <w:pPr>
              <w:pStyle w:val="2"/>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政治理论教育类形势政策教育类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13888256566</w:t>
            </w:r>
          </w:p>
        </w:tc>
      </w:tr>
    </w:tbl>
    <w:p/>
    <w:tbl>
      <w:tblPr>
        <w:tblStyle w:val="4"/>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745"/>
        <w:gridCol w:w="982"/>
        <w:gridCol w:w="478"/>
        <w:gridCol w:w="490"/>
        <w:gridCol w:w="805"/>
        <w:gridCol w:w="736"/>
        <w:gridCol w:w="1255"/>
        <w:gridCol w:w="3791"/>
        <w:gridCol w:w="1909"/>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7</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省档案局馆</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段俐娟</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196911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pStyle w:val="2"/>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省档案局副局长</w:t>
            </w:r>
          </w:p>
        </w:tc>
        <w:tc>
          <w:tcPr>
            <w:tcW w:w="1909"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政治理论教育类形势政策教育类基层党建类</w:t>
            </w:r>
          </w:p>
        </w:tc>
        <w:tc>
          <w:tcPr>
            <w:tcW w:w="1587"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13700653760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8</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省委党校</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鲁彩荣</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197704</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kern w:val="2"/>
                <w:sz w:val="24"/>
                <w:szCs w:val="24"/>
                <w:vertAlign w:val="baseline"/>
                <w:lang w:val="en-US" w:eastAsia="zh-CN" w:bidi="ar-SA"/>
              </w:rPr>
              <w:t>省委党校（云南行政学院）校（院）委委员、科学社会主义教研部主任、教授</w:t>
            </w:r>
          </w:p>
        </w:tc>
        <w:tc>
          <w:tcPr>
            <w:tcW w:w="1909"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w:t>
            </w:r>
          </w:p>
        </w:tc>
        <w:tc>
          <w:tcPr>
            <w:tcW w:w="1587"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13608804949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9</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省委党校</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王云强</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197811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省委党校（云南行政学院）民族和文化教研部主任、副教授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政治理论教育类基层党建类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13708702297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10</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省委党校</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张光雄</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197907</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省委党校（云南行政学院）马克思主义学院院长、副教授</w:t>
            </w:r>
          </w:p>
        </w:tc>
        <w:tc>
          <w:tcPr>
            <w:tcW w:w="1909"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政治理论教育类形势政策教育类</w:t>
            </w:r>
          </w:p>
        </w:tc>
        <w:tc>
          <w:tcPr>
            <w:tcW w:w="1587"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13888692960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11</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省委党校</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彭红波</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198304</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省委党校（云南行政学院）党建教研部主任、副教授</w:t>
            </w:r>
          </w:p>
        </w:tc>
        <w:tc>
          <w:tcPr>
            <w:tcW w:w="1909"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both"/>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政治理论教育类</w:t>
            </w:r>
          </w:p>
        </w:tc>
        <w:tc>
          <w:tcPr>
            <w:tcW w:w="1587"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15812061116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12</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省政府办公厅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朱兆荣</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197410</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6"/>
                <w:kern w:val="2"/>
                <w:sz w:val="24"/>
                <w:szCs w:val="24"/>
                <w:vertAlign w:val="baseline"/>
                <w:lang w:val="en-US" w:eastAsia="zh-CN" w:bidi="ar-SA"/>
              </w:rPr>
              <w:t>省政府办公厅机关党委专职副书记</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18808718717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13</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省发展改革委</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经  壮</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198002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省发展改革委城镇化处处长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18187103843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14</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省工业和信息化厅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周建新</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197108</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在职</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省工业和信息化厅原材料工业处副处长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政治理论教育类其他类</w:t>
            </w:r>
            <w:r>
              <w:rPr>
                <w:rFonts w:hint="eastAsia" w:ascii="Times New Roman" w:hAnsi="Times New Roman" w:eastAsia="仿宋_GB2312" w:cs="Times New Roman"/>
                <w:b w:val="0"/>
                <w:bCs/>
                <w:spacing w:val="-23"/>
                <w:kern w:val="2"/>
                <w:sz w:val="24"/>
                <w:szCs w:val="24"/>
                <w:vertAlign w:val="baseline"/>
                <w:lang w:val="en-US" w:eastAsia="zh-CN" w:bidi="ar-SA"/>
              </w:rPr>
              <w:t>（中国传统文化的传承和发扬）</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13987127728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15</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省公安厅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郭  卿</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198201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省公安厅政治部教育训练处</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13669769071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16</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省公安厅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陈明珍</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197110</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云南警官学院马克思主义学院副院长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13888707636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17</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省公安厅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李治泽</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198912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云南警官学院学生处副处长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13668761190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18</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省公安厅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刘亚虹</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197005</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云南警官学院马克思主义学院副教授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13888456949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陈迤权</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197710</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省司法厅社区矫正管理处（云南省社区矫正管理局）处长（局长）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13888328265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20</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李胜利</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196911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省司法厅法治调研与督查处副处长、二级调研员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13888512586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21</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李思韵</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198409</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省政法干部学校团委副书记</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13987148496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22</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周  艳</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197709</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省政法干部学校高级讲师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13378841750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23</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蒋云松</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197908</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在职</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省政法干部学校高级讲师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13312520816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24</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杨  楠</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198311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省政法干部学校讲师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政治理论教育类基层党建类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r>
              <w:rPr>
                <w:rFonts w:hint="eastAsia" w:ascii="Times New Roman" w:hAnsi="Times New Roman" w:eastAsia="仿宋_GB2312" w:cs="Times New Roman"/>
                <w:b w:val="0"/>
                <w:bCs/>
                <w:spacing w:val="-23"/>
                <w:kern w:val="2"/>
                <w:sz w:val="24"/>
                <w:szCs w:val="24"/>
                <w:vertAlign w:val="baseline"/>
                <w:lang w:val="en-US" w:eastAsia="zh-CN" w:bidi="ar-SA"/>
              </w:rPr>
              <w:t>（乡村振兴、心理健康）</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13888141277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25</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杨艳梅</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纳西</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198912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省政法干部学校助理讲师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18487217820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26</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张存甲</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198412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省小龙潭监狱政治部组织干部处一级警长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15974732335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27</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省司法厅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陈昆华</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197004</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keepNext w:val="0"/>
              <w:keepLines w:val="0"/>
              <w:widowControl/>
              <w:suppressLineNumbers w:val="0"/>
              <w:jc w:val="both"/>
              <w:textAlignment w:val="center"/>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云南司法警官职业学院思想政治理论部主任、二级调研员、副教授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13769196422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28</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省生态环境厅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谭正琦</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197103</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keepNext w:val="0"/>
              <w:keepLines w:val="0"/>
              <w:widowControl/>
              <w:suppressLineNumbers w:val="0"/>
              <w:jc w:val="both"/>
              <w:textAlignment w:val="center"/>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省生态环境应急调查投诉中心值守科科长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default" w:ascii="Times New Roman" w:hAnsi="Times New Roman" w:eastAsia="仿宋_GB2312" w:cs="Times New Roman"/>
                <w:b w:val="0"/>
                <w:bCs/>
                <w:kern w:val="2"/>
                <w:sz w:val="24"/>
                <w:szCs w:val="24"/>
                <w:vertAlign w:val="baseline"/>
                <w:lang w:val="en-US" w:eastAsia="zh-CN" w:bidi="ar-SA"/>
              </w:rPr>
              <w:t>13888700925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29</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省交通运输厅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杨经元</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回</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196402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云南交通技师学院（云南交通运输职业学院）党委副书记、校长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13808754029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30</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省商务厅</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段  涛</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197909</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在职博士研究生</w:t>
            </w:r>
          </w:p>
        </w:tc>
        <w:tc>
          <w:tcPr>
            <w:tcW w:w="3791"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省商务厅综合处处长、副研究员</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18687194755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31</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省外办</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马作昕</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197101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keepNext w:val="0"/>
              <w:keepLines w:val="0"/>
              <w:widowControl/>
              <w:suppressLineNumbers w:val="0"/>
              <w:jc w:val="both"/>
              <w:textAlignment w:val="center"/>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省外事办党组成员、副主任</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r>
              <w:rPr>
                <w:rFonts w:hint="eastAsia" w:ascii="Times New Roman" w:hAnsi="Times New Roman" w:eastAsia="仿宋_GB2312" w:cs="Times New Roman"/>
                <w:b w:val="0"/>
                <w:bCs/>
                <w:spacing w:val="-6"/>
                <w:kern w:val="2"/>
                <w:sz w:val="24"/>
                <w:szCs w:val="24"/>
                <w:vertAlign w:val="baseline"/>
                <w:lang w:val="en-US" w:eastAsia="zh-CN" w:bidi="ar-SA"/>
              </w:rPr>
              <w:t>其他类</w:t>
            </w:r>
            <w:r>
              <w:rPr>
                <w:rFonts w:hint="eastAsia" w:ascii="Times New Roman" w:hAnsi="Times New Roman" w:eastAsia="仿宋_GB2312" w:cs="Times New Roman"/>
                <w:b w:val="0"/>
                <w:bCs/>
                <w:spacing w:val="-23"/>
                <w:kern w:val="2"/>
                <w:sz w:val="24"/>
                <w:szCs w:val="24"/>
                <w:vertAlign w:val="baseline"/>
                <w:lang w:val="en-US" w:eastAsia="zh-CN" w:bidi="ar-SA"/>
              </w:rPr>
              <w:t>（省外事工作情况和周边形势）</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13700672695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32</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省市场监管局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张赟华</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197702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keepNext w:val="0"/>
              <w:keepLines w:val="0"/>
              <w:widowControl/>
              <w:suppressLineNumbers w:val="0"/>
              <w:jc w:val="both"/>
              <w:textAlignment w:val="center"/>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省食品药品监督检验研究院副院长、主任药师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先进典型模范教育类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13013350698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33</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省广电局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陈德金</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196505</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省广播电视局一级巡视员</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13987193616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34</w:t>
            </w:r>
          </w:p>
        </w:tc>
        <w:tc>
          <w:tcPr>
            <w:tcW w:w="1745" w:type="dxa"/>
            <w:noWrap w:val="0"/>
            <w:vAlign w:val="center"/>
          </w:tcPr>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kern w:val="2"/>
                <w:sz w:val="24"/>
                <w:szCs w:val="24"/>
                <w:vertAlign w:val="baseline"/>
                <w:lang w:val="en-US" w:eastAsia="zh-CN" w:bidi="ar-SA"/>
              </w:rPr>
              <w:t>省滇中引水建管局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  戈</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198109</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keepNext w:val="0"/>
              <w:keepLines w:val="0"/>
              <w:widowControl/>
              <w:suppressLineNumbers w:val="0"/>
              <w:jc w:val="both"/>
              <w:textAlignment w:val="center"/>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省滇中引水建设管理局昆明分局晋宁现场部副部长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13987153191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35</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kern w:val="2"/>
                <w:sz w:val="24"/>
                <w:szCs w:val="24"/>
                <w:vertAlign w:val="baseline"/>
                <w:lang w:val="en-US" w:eastAsia="zh-CN" w:bidi="ar-SA"/>
              </w:rPr>
              <w:t>省滇中引水建管局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汪  洋</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198902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长江勘测规划设计研究有限责任公司滇中引水工程大理设计代表处处长</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17786371171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36</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kern w:val="2"/>
                <w:sz w:val="24"/>
                <w:szCs w:val="24"/>
                <w:vertAlign w:val="baseline"/>
                <w:lang w:val="en-US" w:eastAsia="zh-CN" w:bidi="ar-SA"/>
              </w:rPr>
              <w:t>省滇中引水建管局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刘新有</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198103</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省滇中引水建设管理局昆明分局副局长</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15925226471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37</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省检察院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王  敏</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197110</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省人民检察院直属机关党委专职副书记</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13888399123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38</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省社会主义学院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钟瑞华</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197701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6"/>
                <w:kern w:val="2"/>
                <w:sz w:val="24"/>
                <w:szCs w:val="24"/>
                <w:vertAlign w:val="baseline"/>
                <w:lang w:val="en-US" w:eastAsia="zh-CN" w:bidi="ar-SA"/>
              </w:rPr>
              <w:t>省社会主义学院教研室主任、副教授</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13888022659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39</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省社会主义学院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马弋涵</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198501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省社会主义学院机关党委委员，教研室副主任、副教授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政治理论教育类其他类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15925196205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40</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省社会主义学院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杨松禄</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198207</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6"/>
                <w:kern w:val="2"/>
                <w:sz w:val="24"/>
                <w:szCs w:val="24"/>
                <w:vertAlign w:val="baseline"/>
                <w:lang w:val="en-US" w:eastAsia="zh-CN" w:bidi="ar-SA"/>
              </w:rPr>
              <w:t>省社会主义学院科研处处长、副教授</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13888175496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41</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省社会主义学院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徐  敏</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11"/>
                <w:kern w:val="2"/>
                <w:sz w:val="24"/>
                <w:szCs w:val="24"/>
                <w:vertAlign w:val="baseline"/>
                <w:lang w:val="en-US" w:eastAsia="zh-CN" w:bidi="ar-SA"/>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198403</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省社会主义学院教研室副教授</w:t>
            </w:r>
          </w:p>
        </w:tc>
        <w:tc>
          <w:tcPr>
            <w:tcW w:w="1909"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15812034421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42</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省社科院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黄小军</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196406</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省社科院党组成员、副院长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政治理论教育类形势政策教育类基层党建类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13888184895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43</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11"/>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省社科院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  戈</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198504</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省社科院哲学研究所所长、研究员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13759550355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44</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省社科院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吴  莹</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197804</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博士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省社科院马克思主义研究院院长、研究员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13769185606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45</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省社科院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张睿莲</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197806</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6"/>
                <w:kern w:val="2"/>
                <w:sz w:val="24"/>
                <w:szCs w:val="24"/>
                <w:vertAlign w:val="baseline"/>
                <w:lang w:val="en-US" w:eastAsia="zh-CN" w:bidi="ar-SA"/>
              </w:rPr>
              <w:t>省社科院马克思主义研究院研究员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13668779182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46</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云南出版集团</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侯  勇</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196810</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spacing w:val="-6"/>
                <w:kern w:val="2"/>
                <w:sz w:val="24"/>
                <w:szCs w:val="24"/>
                <w:vertAlign w:val="baseline"/>
                <w:lang w:val="en-US" w:eastAsia="zh-CN" w:bidi="ar-SA"/>
              </w:rPr>
              <w:t>云南出版集团党委副书记、工会主席</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13888992575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47</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中国广电云南网络有限公司</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赵联涛</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彝</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197211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6"/>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中国广电云南网络有限公司党委副书记、总经理</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13708805709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48</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中国广电云南网络有限公司</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姚志刚</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198301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6"/>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中国广电云南网络有限公司党委工作部部长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政治理论教育类形势政策教育类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13888028512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49</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国家税务总局云南省税务局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梁  琼</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197006</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省税务干部学校副校长</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政治理论教育类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13577070611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50</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国家税务总局云南省税务局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葛  俊</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198502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硕士</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省税务干部学校一级主任科员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其他类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13987679456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51</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国家税务总局云南省税务局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李金梅</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女</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196502</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在职</w:t>
            </w:r>
          </w:p>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研究生</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省税务局党建工作处二级调研员</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形势政策教育类</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13888160578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52</w:t>
            </w:r>
          </w:p>
        </w:tc>
        <w:tc>
          <w:tcPr>
            <w:tcW w:w="174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省地震局</w:t>
            </w:r>
          </w:p>
        </w:tc>
        <w:tc>
          <w:tcPr>
            <w:tcW w:w="982"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张方浩</w:t>
            </w:r>
          </w:p>
        </w:tc>
        <w:tc>
          <w:tcPr>
            <w:tcW w:w="478"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男</w:t>
            </w:r>
          </w:p>
        </w:tc>
        <w:tc>
          <w:tcPr>
            <w:tcW w:w="490"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汉</w:t>
            </w:r>
          </w:p>
        </w:tc>
        <w:tc>
          <w:tcPr>
            <w:tcW w:w="805"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198801</w:t>
            </w:r>
          </w:p>
        </w:tc>
        <w:tc>
          <w:tcPr>
            <w:tcW w:w="736" w:type="dxa"/>
            <w:noWrap w:val="0"/>
            <w:vAlign w:val="center"/>
          </w:tcPr>
          <w:p>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b w:val="0"/>
                <w:bCs/>
                <w:sz w:val="24"/>
                <w:szCs w:val="24"/>
                <w:vertAlign w:val="baseline"/>
                <w:lang w:val="en-US" w:eastAsia="zh-CN"/>
              </w:rPr>
            </w:pPr>
            <w:r>
              <w:rPr>
                <w:rFonts w:hint="eastAsia" w:ascii="Times New Roman" w:hAnsi="Times New Roman" w:eastAsia="仿宋_GB2312" w:cs="Times New Roman"/>
                <w:b w:val="0"/>
                <w:bCs/>
                <w:sz w:val="24"/>
                <w:szCs w:val="24"/>
                <w:vertAlign w:val="baseline"/>
                <w:lang w:val="en-US" w:eastAsia="zh-CN"/>
              </w:rPr>
              <w:t>中共党员</w:t>
            </w:r>
          </w:p>
        </w:tc>
        <w:tc>
          <w:tcPr>
            <w:tcW w:w="1255"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ascii="Times New Roman" w:hAnsi="Times New Roman" w:eastAsia="仿宋_GB2312" w:cs="Times New Roman"/>
                <w:b w:val="0"/>
                <w:bCs/>
                <w:sz w:val="24"/>
                <w:szCs w:val="24"/>
                <w:vertAlign w:val="baseline"/>
                <w:lang w:eastAsia="zh-CN"/>
              </w:rPr>
            </w:pPr>
            <w:r>
              <w:rPr>
                <w:rFonts w:hint="eastAsia" w:ascii="Times New Roman" w:hAnsi="Times New Roman" w:eastAsia="仿宋_GB2312" w:cs="Times New Roman"/>
                <w:b w:val="0"/>
                <w:bCs/>
                <w:sz w:val="24"/>
                <w:szCs w:val="24"/>
                <w:vertAlign w:val="baseline"/>
                <w:lang w:eastAsia="zh-CN"/>
              </w:rPr>
              <w:t>大学本科</w:t>
            </w:r>
          </w:p>
        </w:tc>
        <w:tc>
          <w:tcPr>
            <w:tcW w:w="379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spacing w:val="0"/>
                <w:kern w:val="2"/>
                <w:sz w:val="24"/>
                <w:szCs w:val="24"/>
                <w:vertAlign w:val="baseline"/>
                <w:lang w:val="en-US" w:eastAsia="zh-CN" w:bidi="ar-SA"/>
              </w:rPr>
            </w:pPr>
            <w:r>
              <w:rPr>
                <w:rFonts w:hint="eastAsia" w:ascii="Times New Roman" w:hAnsi="Times New Roman" w:eastAsia="仿宋_GB2312" w:cs="Times New Roman"/>
                <w:b w:val="0"/>
                <w:bCs/>
                <w:spacing w:val="0"/>
                <w:kern w:val="2"/>
                <w:sz w:val="24"/>
                <w:szCs w:val="24"/>
                <w:vertAlign w:val="baseline"/>
                <w:lang w:val="en-US" w:eastAsia="zh-CN" w:bidi="ar-SA"/>
              </w:rPr>
              <w:t>省地震局高级工程师</w:t>
            </w:r>
          </w:p>
        </w:tc>
        <w:tc>
          <w:tcPr>
            <w:tcW w:w="19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基层党建类</w:t>
            </w:r>
          </w:p>
          <w:p>
            <w:pPr>
              <w:pStyle w:val="2"/>
              <w:pageBreakBefore w:val="0"/>
              <w:widowControl w:val="0"/>
              <w:kinsoku/>
              <w:wordWrap/>
              <w:overflowPunct/>
              <w:topLinePunct w:val="0"/>
              <w:autoSpaceDE/>
              <w:autoSpaceDN/>
              <w:bidi w:val="0"/>
              <w:adjustRightInd/>
              <w:snapToGrid/>
              <w:spacing w:before="0" w:after="0" w:line="400" w:lineRule="exact"/>
              <w:textAlignment w:val="auto"/>
              <w:rPr>
                <w:rFonts w:hint="eastAsia"/>
                <w:lang w:val="en-US" w:eastAsia="zh-CN"/>
              </w:rPr>
            </w:pPr>
            <w:r>
              <w:rPr>
                <w:rFonts w:hint="eastAsia" w:ascii="Times New Roman" w:hAnsi="Times New Roman" w:eastAsia="仿宋_GB2312" w:cs="Times New Roman"/>
                <w:b w:val="0"/>
                <w:bCs/>
                <w:kern w:val="2"/>
                <w:sz w:val="24"/>
                <w:szCs w:val="24"/>
                <w:vertAlign w:val="baseline"/>
                <w:lang w:val="en-US" w:eastAsia="zh-CN" w:bidi="ar-SA"/>
              </w:rPr>
              <w:t>其他类</w:t>
            </w:r>
            <w:r>
              <w:rPr>
                <w:rFonts w:hint="eastAsia" w:ascii="Times New Roman" w:hAnsi="Times New Roman" w:eastAsia="仿宋_GB2312" w:cs="Times New Roman"/>
                <w:b w:val="0"/>
                <w:bCs/>
                <w:spacing w:val="-20"/>
                <w:kern w:val="2"/>
                <w:sz w:val="24"/>
                <w:szCs w:val="24"/>
                <w:vertAlign w:val="baseline"/>
                <w:lang w:val="en-US" w:eastAsia="zh-CN" w:bidi="ar-SA"/>
              </w:rPr>
              <w:t>（防震减灾知识、地震应急处置、地震应急第一响应人）</w:t>
            </w:r>
          </w:p>
        </w:tc>
        <w:tc>
          <w:tcPr>
            <w:tcW w:w="1587"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b w:val="0"/>
                <w:bCs/>
                <w:kern w:val="2"/>
                <w:sz w:val="24"/>
                <w:szCs w:val="24"/>
                <w:vertAlign w:val="baseline"/>
                <w:lang w:val="en-US" w:eastAsia="zh-CN" w:bidi="ar-SA"/>
              </w:rPr>
            </w:pPr>
            <w:r>
              <w:rPr>
                <w:rFonts w:hint="eastAsia" w:ascii="Times New Roman" w:hAnsi="Times New Roman" w:eastAsia="仿宋_GB2312" w:cs="Times New Roman"/>
                <w:b w:val="0"/>
                <w:bCs/>
                <w:kern w:val="2"/>
                <w:sz w:val="24"/>
                <w:szCs w:val="24"/>
                <w:vertAlign w:val="baseline"/>
                <w:lang w:val="en-US" w:eastAsia="zh-CN" w:bidi="ar-SA"/>
              </w:rPr>
              <w:t>15925224433</w:t>
            </w:r>
          </w:p>
        </w:tc>
      </w:tr>
    </w:tbl>
    <w:p>
      <w:pPr>
        <w:pStyle w:val="2"/>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xZWI0ZGMzMDc4ODRmMWU2YmEyMDMzNTExZGJkYWEifQ=="/>
  </w:docVars>
  <w:rsids>
    <w:rsidRoot w:val="622F11D3"/>
    <w:rsid w:val="622F1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next w:val="1"/>
    <w:qFormat/>
    <w:uiPriority w:val="99"/>
    <w:pPr>
      <w:keepNext/>
      <w:keepLines/>
      <w:widowControl w:val="0"/>
      <w:spacing w:before="260" w:after="260" w:line="415" w:lineRule="auto"/>
      <w:jc w:val="both"/>
      <w:outlineLvl w:val="1"/>
    </w:pPr>
    <w:rPr>
      <w:rFonts w:ascii="Arial" w:hAnsi="Arial" w:eastAsia="黑体" w:cs="Times New Roman"/>
      <w:b/>
      <w:kern w:val="2"/>
      <w:sz w:val="32"/>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01"/>
    <w:basedOn w:val="5"/>
    <w:qFormat/>
    <w:uiPriority w:val="0"/>
    <w:rPr>
      <w:rFonts w:hint="eastAsia" w:ascii="方正小标宋简体" w:hAnsi="方正小标宋简体" w:eastAsia="方正小标宋简体" w:cs="方正小标宋简体"/>
      <w:color w:val="000000"/>
      <w:sz w:val="40"/>
      <w:szCs w:val="4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2023-11-15T09:26:00Z</dcterms:created>
  <dc:creator>小李</dc:creator>
  <cp:lastModifiedBy>小李</cp:lastModifiedBy>
  <dcterms:modified xsi:type="dcterms:W3CDTF">2023-11-15T09:27:01Z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2465CBD1648D4372931B831218A95BD2_11</vt:lpwstr>
  </property>
</Properties>
</file>