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76D2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auto"/>
          <w:lang w:val="en-US" w:eastAsia="zh-CN"/>
        </w:rPr>
        <w:t>附件</w:t>
      </w:r>
    </w:p>
    <w:p w14:paraId="224236D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省直机关2024年云南省三八红旗手</w:t>
      </w:r>
    </w:p>
    <w:p w14:paraId="29BE8D6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拟推荐对象基本情况和主要事迹</w:t>
      </w:r>
    </w:p>
    <w:p w14:paraId="6C57CDC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3" w:after="83" w:line="240" w:lineRule="auto"/>
        <w:ind w:left="0" w:leftChars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袁之瑾，女，汉族，1981年5月生，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本科，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中共党员，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现任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云南省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残疾人联合会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宣传文体处副处长，肢体三级残疾人，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2005年参加工作。该同志在从事残疾人事业的19年中，积极争取残疾人特惠政策扶持、协调创建云南省彩票公益金助学项目、家庭困难残疾学生和残疾人家庭子女公益助学项目，多年来持续为孤独症、听力障碍和语言障碍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儿童群体争取慈善帮扶，推动我省特殊艺术人才培养基地扶持项目的建立，努力让残疾人共享经济社会发展成果；她参与《云南省残疾人就业规定》《云南大百科全书》《贫困残疾人脱贫攻坚行动计划（2016—2020年）实施方案》起草编撰工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>；牵头拍摄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我省残疾人事业成就展专题片《扶残助残，共享盛世荣光》入选2023云南网络正能量音视频，《呼叫“拐杖书记”李能龙》专题片被国家广电总局新媒体联盟向全国推广。</w:t>
      </w:r>
    </w:p>
    <w:p w14:paraId="754DFDA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3" w:after="83" w:line="240" w:lineRule="auto"/>
        <w:ind w:left="0" w:leftChars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丁佼，女，汉族，1988年8月生，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博士，中共党员，现任云南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省水利厅水土保持处处长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，2016年参加工作。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该同志立足工作岗位，发挥专业优势，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推动川滇两省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泸沽湖保护治理“1+3”方案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制定，率先建立跨省河湖协商机制；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编制抚仙湖等高原湖泊保护治理报告入选水利部优秀调研报告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，编印九湖“十四五”规划，农田尾水减量治理导则，参与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编印省总河长令第9号《全省河流保护治理实施意见》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第5号《云南省美丽河湖建设行动方案》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累计督办落实省委、省政府关于九大高原湖泊保护治理批示指示超过400件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，积极为全国7000余名河（湖）长培训授课，推动省委、省政府率先印发《关于加强新时代水土保持工作的实施方案》，成功创建9个国家水土保持示范单位，数量居全国第一；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累计参与国家科技重大专项课题和自然科学基金项目4项，参编《东江河流生态健康评价研究》专著1部，获得国家专利3项，公开发表国内外核心期刊论文16篇，其中1篇英文学术论文SCI入选全球ESI前1%高被引论文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 w14:paraId="73009CE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3" w:after="83" w:line="240" w:lineRule="auto"/>
        <w:ind w:left="0" w:leftChars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周然朝，女，彝族，1981年11月生，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硕士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，中共党员，文博副研究馆员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，2007年参加工作。该同志是我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省文博系统优秀专业技术骨干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，多年来克服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文物考古工作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需要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长期野外调查发掘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配合建设工程的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繁重任务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于2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016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年参与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澄江木官山墓地考古调勘、发掘工作，作为主要业务骨干参与宾川白羊村遗址考古发掘项目，项目获田野考古奖二等奖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2020年，带领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500余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人团队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通过抢救性考古发掘对晋宁古城村遗址进行专业评估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10个月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内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完成16500平方米面积的发掘任务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考古成果对研究滇文化起源，构建云南滇中地区考古学文化谱系等关键学术问题意义重大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成为云南考古历史上首个进行原址整体保护的古遗址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年8月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被评为省文化和旅游厅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优秀共产党员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年2月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主持的晋宁古城村遗址考古发掘项目入选国家文物局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考古中国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重大项目成果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 w14:paraId="3D65106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3" w:after="83" w:line="240" w:lineRule="auto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孙楠，女，汉族，1987年5月生，博士，中共党员，高级工程师，2013年参加工作。该同志政治过硬，身先士卒，多次赴我省各州市开展野外工作，核实地震异常，开展主动源团队实验项目；自2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022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年被任命为云南6.5级跟踪组组长以来，对云南地区每月强震趋势研判均正确无误，作为全国地震大形势工作组专家成员，定期在全国地震大形势会上汇报云南大震形势，多次获邀代表西南地区进行震情汇报，其个人主笔的多份震情分析报告在全国评比中获得过第一名、第二名、第三名的好成绩，助力云南局连续多年在全国地震监测评比保持前三；编写的数十个分析程序被应用在芒市5.0级等多次地震形势分析中，带领团队成员耗时近两个月编写完成近10万字的“2024年度云南省地震趋势研究报告”，主持省部级项目2项，个人发表核心期刊论文8篇，其中SCI期刊论文1篇。</w:t>
      </w:r>
    </w:p>
    <w:p w14:paraId="58A34BF5"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6E9AA45F"/>
    <w:p w14:paraId="263BFBB8"/>
    <w:sectPr>
      <w:footerReference r:id="rId3" w:type="default"/>
      <w:pgSz w:w="11906" w:h="16838"/>
      <w:pgMar w:top="2154" w:right="1474" w:bottom="2098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916AB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066203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066203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MzNhZmFkOGRlZDE3MGM4MmZjNjJiZGRmMTkwMWMifQ=="/>
  </w:docVars>
  <w:rsids>
    <w:rsidRoot w:val="67362AAB"/>
    <w:rsid w:val="4D6A7264"/>
    <w:rsid w:val="6736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6" w:lineRule="auto"/>
      <w:outlineLvl w:val="1"/>
    </w:pPr>
    <w:rPr>
      <w:rFonts w:ascii="Calibri Light" w:hAnsi="Calibri Light" w:cs="Calibri Light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1416</Words>
  <Characters>1501</Characters>
  <Lines>0</Lines>
  <Paragraphs>0</Paragraphs>
  <TotalTime>0</TotalTime>
  <ScaleCrop>false</ScaleCrop>
  <LinksUpToDate>false</LinksUpToDate>
  <CharactersWithSpaces>1501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2024-08-05T07:46:00Z</dcterms:created>
  <dc:creator>张雯</dc:creator>
  <cp:lastModifiedBy>张雯</cp:lastModifiedBy>
  <dcterms:modified xsi:type="dcterms:W3CDTF">2024-08-05T08:08:11Z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B85A1A84D8C64E61A02740172AEE2EDE_11</vt:lpwstr>
  </property>
</Properties>
</file>